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E4" w:rsidRDefault="008018EE" w:rsidP="00D659E4">
      <w:pPr>
        <w:spacing w:after="0" w:line="240" w:lineRule="auto"/>
        <w:jc w:val="center"/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Название статьи</w:t>
      </w:r>
    </w:p>
    <w:p w:rsidR="00D659E4" w:rsidRPr="001C51EA" w:rsidRDefault="00D659E4" w:rsidP="008018EE">
      <w:pPr>
        <w:spacing w:after="0" w:line="240" w:lineRule="auto"/>
        <w:jc w:val="right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1C51EA"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t>Иванов И.И., Петрова А.А.</w:t>
      </w:r>
    </w:p>
    <w:p w:rsidR="00D659E4" w:rsidRDefault="00D659E4" w:rsidP="00D65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(г. Нижний Новгород, Россия,</w:t>
      </w:r>
      <w:proofErr w:type="gramEnd"/>
    </w:p>
    <w:p w:rsidR="00D659E4" w:rsidRDefault="00D659E4" w:rsidP="00D65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Научных Инвестиций,</w:t>
      </w:r>
    </w:p>
    <w:p w:rsidR="00D659E4" w:rsidRPr="00D659E4" w:rsidRDefault="00D659E4" w:rsidP="00D659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</w:t>
        </w:r>
        <w:r w:rsidRPr="00D659E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</w:t>
        </w:r>
        <w:r w:rsidRPr="00D659E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659E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E6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659E4">
        <w:rPr>
          <w:rFonts w:ascii="Times New Roman" w:hAnsi="Times New Roman" w:cs="Times New Roman"/>
          <w:sz w:val="28"/>
          <w:szCs w:val="28"/>
        </w:rPr>
        <w:t>)</w:t>
      </w:r>
    </w:p>
    <w:p w:rsidR="00D659E4" w:rsidRDefault="00D659E4" w:rsidP="0080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</w:t>
      </w:r>
      <w:r w:rsidR="008018EE">
        <w:rPr>
          <w:rFonts w:ascii="Times New Roman" w:hAnsi="Times New Roman" w:cs="Times New Roman"/>
          <w:sz w:val="28"/>
          <w:szCs w:val="28"/>
        </w:rPr>
        <w:t xml:space="preserve"> (1, с. 84)</w:t>
      </w:r>
      <w:r w:rsidRPr="00D659E4">
        <w:rPr>
          <w:rFonts w:ascii="Times New Roman" w:hAnsi="Times New Roman" w:cs="Times New Roman"/>
          <w:sz w:val="28"/>
          <w:szCs w:val="28"/>
        </w:rPr>
        <w:t>Текст статьи.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</w:p>
    <w:p w:rsidR="008018EE" w:rsidRDefault="008018EE" w:rsidP="008018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 Название таблицы</w:t>
      </w:r>
    </w:p>
    <w:tbl>
      <w:tblPr>
        <w:tblStyle w:val="a4"/>
        <w:tblW w:w="0" w:type="auto"/>
        <w:jc w:val="center"/>
        <w:tblLook w:val="04A0"/>
      </w:tblPr>
      <w:tblGrid>
        <w:gridCol w:w="2463"/>
        <w:gridCol w:w="2463"/>
        <w:gridCol w:w="2464"/>
        <w:gridCol w:w="2464"/>
      </w:tblGrid>
      <w:tr w:rsidR="008018EE" w:rsidRPr="008018EE" w:rsidTr="008018EE">
        <w:trPr>
          <w:jc w:val="center"/>
        </w:trPr>
        <w:tc>
          <w:tcPr>
            <w:tcW w:w="2463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3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4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4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018EE" w:rsidRPr="008018EE" w:rsidTr="008018EE">
        <w:trPr>
          <w:jc w:val="center"/>
        </w:trPr>
        <w:tc>
          <w:tcPr>
            <w:tcW w:w="2463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463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64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4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018EE" w:rsidRPr="008018EE" w:rsidTr="008018EE">
        <w:trPr>
          <w:jc w:val="center"/>
        </w:trPr>
        <w:tc>
          <w:tcPr>
            <w:tcW w:w="2463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2463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64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64" w:type="dxa"/>
          </w:tcPr>
          <w:p w:rsidR="008018EE" w:rsidRPr="008018EE" w:rsidRDefault="008018EE" w:rsidP="008018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8E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8018EE" w:rsidRDefault="00D659E4" w:rsidP="0080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</w:t>
      </w:r>
      <w:r w:rsidR="008018EE">
        <w:rPr>
          <w:rFonts w:ascii="Times New Roman" w:hAnsi="Times New Roman" w:cs="Times New Roman"/>
          <w:sz w:val="28"/>
          <w:szCs w:val="28"/>
        </w:rPr>
        <w:t xml:space="preserve">.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>атьи.</w:t>
      </w:r>
      <w:r w:rsidR="008018EE">
        <w:rPr>
          <w:rFonts w:ascii="Times New Roman" w:hAnsi="Times New Roman" w:cs="Times New Roman"/>
          <w:sz w:val="28"/>
          <w:szCs w:val="28"/>
        </w:rPr>
        <w:t xml:space="preserve"> </w:t>
      </w:r>
      <w:r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D659E4">
        <w:rPr>
          <w:rFonts w:ascii="Times New Roman" w:hAnsi="Times New Roman" w:cs="Times New Roman"/>
          <w:sz w:val="28"/>
          <w:szCs w:val="28"/>
        </w:rPr>
        <w:t xml:space="preserve">атьи.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 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  <w:r w:rsidR="001C51EA"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D659E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1C51EA" w:rsidRPr="00D659E4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1C51EA" w:rsidRPr="00D659E4">
        <w:rPr>
          <w:rFonts w:ascii="Times New Roman" w:hAnsi="Times New Roman" w:cs="Times New Roman"/>
          <w:sz w:val="28"/>
          <w:szCs w:val="28"/>
        </w:rPr>
        <w:t>атьи.</w:t>
      </w:r>
    </w:p>
    <w:p w:rsidR="008018EE" w:rsidRDefault="001C51EA" w:rsidP="001C51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1929975"/>
            <wp:effectExtent l="19050" t="0" r="9525" b="0"/>
            <wp:docPr id="1" name="Рисунок 0" descr="пря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л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131" cy="1930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EE" w:rsidRPr="001C51EA" w:rsidRDefault="001C51EA" w:rsidP="001C51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C51EA">
        <w:rPr>
          <w:rFonts w:ascii="Times New Roman" w:hAnsi="Times New Roman" w:cs="Times New Roman"/>
          <w:sz w:val="26"/>
          <w:szCs w:val="26"/>
        </w:rPr>
        <w:t>Рисунок №1. Прялки 19 века. Вологодская область</w:t>
      </w:r>
    </w:p>
    <w:p w:rsidR="00D659E4" w:rsidRPr="00D659E4" w:rsidRDefault="00D659E4" w:rsidP="00801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9E4">
        <w:rPr>
          <w:rFonts w:ascii="Times New Roman" w:hAnsi="Times New Roman" w:cs="Times New Roman"/>
          <w:sz w:val="28"/>
          <w:szCs w:val="28"/>
        </w:rPr>
        <w:t>Литература:</w:t>
      </w:r>
    </w:p>
    <w:p w:rsidR="008018EE" w:rsidRDefault="00D659E4" w:rsidP="00D659E4">
      <w:pPr>
        <w:spacing w:after="0" w:line="240" w:lineRule="auto"/>
        <w:ind w:firstLine="709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  <w:r w:rsidRPr="00D659E4">
        <w:rPr>
          <w:rStyle w:val="s4"/>
          <w:rFonts w:ascii="Times New Roman" w:hAnsi="Times New Roman" w:cs="Times New Roman"/>
          <w:color w:val="000000"/>
          <w:sz w:val="28"/>
          <w:szCs w:val="28"/>
        </w:rPr>
        <w:t>1.</w:t>
      </w:r>
      <w:r w:rsidRPr="00D659E4">
        <w:rPr>
          <w:rStyle w:val="s4"/>
          <w:rFonts w:ascii="Times New Roman" w:hAnsi="Cambria Math" w:cs="Times New Roman"/>
          <w:color w:val="000000"/>
          <w:sz w:val="28"/>
          <w:szCs w:val="28"/>
        </w:rPr>
        <w:t>​</w:t>
      </w:r>
      <w:r w:rsidRPr="00D659E4">
        <w:rPr>
          <w:rStyle w:val="s4"/>
          <w:rFonts w:ascii="Times New Roman" w:hAnsi="Times New Roman" w:cs="Times New Roman"/>
          <w:color w:val="000000"/>
          <w:sz w:val="28"/>
          <w:szCs w:val="28"/>
        </w:rPr>
        <w:t> </w:t>
      </w:r>
      <w:r w:rsidR="008018EE">
        <w:rPr>
          <w:rStyle w:val="s4"/>
          <w:rFonts w:ascii="Times New Roman" w:hAnsi="Times New Roman" w:cs="Times New Roman"/>
          <w:color w:val="000000"/>
          <w:sz w:val="28"/>
          <w:szCs w:val="28"/>
        </w:rPr>
        <w:t xml:space="preserve">Мануйлов Ю.С. Воспитание средой: Сборник статей разных лет.- Н.Новгород: Нижегородский гуманитарный центр, 2003.-119 </w:t>
      </w:r>
      <w:proofErr w:type="gramStart"/>
      <w:r w:rsidR="008018EE">
        <w:rPr>
          <w:rStyle w:val="s4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8018EE">
        <w:rPr>
          <w:rStyle w:val="s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018EE" w:rsidRDefault="008018EE" w:rsidP="00D659E4">
      <w:pPr>
        <w:spacing w:after="0" w:line="240" w:lineRule="auto"/>
        <w:ind w:firstLine="709"/>
        <w:rPr>
          <w:rStyle w:val="s4"/>
          <w:rFonts w:ascii="Times New Roman" w:hAnsi="Times New Roman" w:cs="Times New Roman"/>
          <w:color w:val="000000"/>
          <w:sz w:val="28"/>
          <w:szCs w:val="28"/>
        </w:rPr>
      </w:pPr>
    </w:p>
    <w:p w:rsidR="00852CD1" w:rsidRPr="00D659E4" w:rsidRDefault="00852CD1" w:rsidP="00D659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52CD1" w:rsidRPr="00D659E4" w:rsidSect="00D659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9E4"/>
    <w:rsid w:val="001C51EA"/>
    <w:rsid w:val="008018EE"/>
    <w:rsid w:val="00852CD1"/>
    <w:rsid w:val="00B75C11"/>
    <w:rsid w:val="00D6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659E4"/>
  </w:style>
  <w:style w:type="paragraph" w:customStyle="1" w:styleId="p14">
    <w:name w:val="p14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659E4"/>
  </w:style>
  <w:style w:type="paragraph" w:customStyle="1" w:styleId="p15">
    <w:name w:val="p15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D659E4"/>
  </w:style>
  <w:style w:type="paragraph" w:customStyle="1" w:styleId="p17">
    <w:name w:val="p17"/>
    <w:basedOn w:val="a"/>
    <w:rsid w:val="00D6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659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01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Ni-cent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2013-09-08T13:39:00Z</dcterms:created>
  <dcterms:modified xsi:type="dcterms:W3CDTF">2013-09-08T14:40:00Z</dcterms:modified>
</cp:coreProperties>
</file>